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461" w:rsidRPr="006E4880" w:rsidRDefault="006E4880" w:rsidP="006E4880">
      <w:pPr>
        <w:jc w:val="center"/>
        <w:rPr>
          <w:rFonts w:ascii="AR P明朝体U" w:eastAsia="AR P明朝体U"/>
        </w:rPr>
      </w:pPr>
      <w:r w:rsidRPr="006E4880">
        <w:rPr>
          <w:rFonts w:ascii="AR P明朝体U" w:eastAsia="AR P明朝体U" w:hint="eastAsia"/>
          <w:spacing w:val="93"/>
          <w:kern w:val="0"/>
          <w:sz w:val="32"/>
          <w:fitText w:val="3360" w:id="1148332544"/>
        </w:rPr>
        <w:t>工事完了報告</w:t>
      </w:r>
      <w:r w:rsidRPr="006E4880">
        <w:rPr>
          <w:rFonts w:ascii="AR P明朝体U" w:eastAsia="AR P明朝体U" w:hint="eastAsia"/>
          <w:spacing w:val="2"/>
          <w:kern w:val="0"/>
          <w:sz w:val="32"/>
          <w:fitText w:val="3360" w:id="1148332544"/>
        </w:rPr>
        <w:t>書</w:t>
      </w:r>
    </w:p>
    <w:p w:rsidR="006E4880" w:rsidRDefault="006E4880" w:rsidP="006E4880">
      <w:pPr>
        <w:jc w:val="center"/>
      </w:pPr>
      <w:r>
        <w:rPr>
          <w:rFonts w:hint="eastAsia"/>
        </w:rPr>
        <w:t>見直し・反省点・改善点</w:t>
      </w:r>
    </w:p>
    <w:p w:rsidR="006E4880" w:rsidRDefault="006E4880" w:rsidP="006E4880">
      <w:pPr>
        <w:jc w:val="center"/>
      </w:pPr>
      <w:r>
        <w:rPr>
          <w:rFonts w:hint="eastAsia"/>
        </w:rPr>
        <w:t>（次回の工事にすべてを継承するために・・・）</w:t>
      </w:r>
    </w:p>
    <w:p w:rsidR="006E4880" w:rsidRDefault="006E4880" w:rsidP="006E4880">
      <w:pPr>
        <w:jc w:val="center"/>
      </w:pPr>
    </w:p>
    <w:p w:rsidR="006E4880" w:rsidRDefault="006E4880" w:rsidP="004451F3">
      <w:pPr>
        <w:jc w:val="right"/>
      </w:pPr>
      <w:r>
        <w:rPr>
          <w:rFonts w:hint="eastAsia"/>
        </w:rPr>
        <w:t>作成日　平成</w:t>
      </w:r>
      <w:r w:rsidR="004451F3">
        <w:rPr>
          <w:rFonts w:hint="eastAsia"/>
        </w:rPr>
        <w:t>30</w:t>
      </w:r>
      <w:r>
        <w:rPr>
          <w:rFonts w:hint="eastAsia"/>
        </w:rPr>
        <w:t>年</w:t>
      </w:r>
      <w:r w:rsidR="00504309">
        <w:rPr>
          <w:rFonts w:hint="eastAsia"/>
        </w:rPr>
        <w:t>5</w:t>
      </w:r>
      <w:r w:rsidR="004451F3">
        <w:rPr>
          <w:rFonts w:hint="eastAsia"/>
        </w:rPr>
        <w:t>月</w:t>
      </w:r>
      <w:r w:rsidR="00504309">
        <w:rPr>
          <w:rFonts w:hint="eastAsia"/>
        </w:rPr>
        <w:t xml:space="preserve">　</w:t>
      </w:r>
      <w:r w:rsidR="00504309">
        <w:rPr>
          <w:rFonts w:hint="eastAsia"/>
        </w:rPr>
        <w:t>7</w:t>
      </w:r>
      <w:r>
        <w:rPr>
          <w:rFonts w:hint="eastAsia"/>
        </w:rPr>
        <w:t>日</w:t>
      </w:r>
    </w:p>
    <w:p w:rsidR="006E4880" w:rsidRDefault="006E4880" w:rsidP="006E4880">
      <w:pPr>
        <w:jc w:val="right"/>
      </w:pPr>
    </w:p>
    <w:tbl>
      <w:tblPr>
        <w:tblStyle w:val="a3"/>
        <w:tblW w:w="0" w:type="auto"/>
        <w:tblLook w:val="04A0" w:firstRow="1" w:lastRow="0" w:firstColumn="1" w:lastColumn="0" w:noHBand="0" w:noVBand="1"/>
      </w:tblPr>
      <w:tblGrid>
        <w:gridCol w:w="1081"/>
        <w:gridCol w:w="3859"/>
        <w:gridCol w:w="4120"/>
      </w:tblGrid>
      <w:tr w:rsidR="006E4880" w:rsidTr="00DA3927">
        <w:tc>
          <w:tcPr>
            <w:tcW w:w="1086" w:type="dxa"/>
            <w:vAlign w:val="center"/>
          </w:tcPr>
          <w:p w:rsidR="006E4880" w:rsidRDefault="006E4880" w:rsidP="006E4880">
            <w:pPr>
              <w:jc w:val="distribute"/>
            </w:pPr>
            <w:r>
              <w:rPr>
                <w:rFonts w:hint="eastAsia"/>
              </w:rPr>
              <w:t>工事名</w:t>
            </w:r>
          </w:p>
        </w:tc>
        <w:tc>
          <w:tcPr>
            <w:tcW w:w="8200" w:type="dxa"/>
            <w:gridSpan w:val="2"/>
          </w:tcPr>
          <w:p w:rsidR="006E4880" w:rsidRDefault="004451F3" w:rsidP="004451F3">
            <w:r>
              <w:rPr>
                <w:rFonts w:hint="eastAsia"/>
              </w:rPr>
              <w:t>国際物流拠点産業集積地域賃貸工場新築</w:t>
            </w:r>
            <w:r w:rsidR="00B93EBA" w:rsidRPr="00B93EBA">
              <w:rPr>
                <w:rFonts w:hint="eastAsia"/>
              </w:rPr>
              <w:t>工事</w:t>
            </w:r>
            <w:r>
              <w:rPr>
                <w:rFonts w:hint="eastAsia"/>
              </w:rPr>
              <w:t>(35</w:t>
            </w:r>
            <w:r>
              <w:rPr>
                <w:rFonts w:hint="eastAsia"/>
              </w:rPr>
              <w:t>号棟･建築</w:t>
            </w:r>
            <w:r>
              <w:rPr>
                <w:rFonts w:hint="eastAsia"/>
              </w:rPr>
              <w:t>)</w:t>
            </w:r>
          </w:p>
        </w:tc>
      </w:tr>
      <w:tr w:rsidR="006E4880" w:rsidTr="00DA3927">
        <w:tc>
          <w:tcPr>
            <w:tcW w:w="1086" w:type="dxa"/>
            <w:vAlign w:val="center"/>
          </w:tcPr>
          <w:p w:rsidR="006E4880" w:rsidRDefault="006E4880" w:rsidP="006E4880">
            <w:pPr>
              <w:jc w:val="distribute"/>
            </w:pPr>
            <w:r>
              <w:rPr>
                <w:rFonts w:hint="eastAsia"/>
              </w:rPr>
              <w:t>工期</w:t>
            </w:r>
          </w:p>
        </w:tc>
        <w:tc>
          <w:tcPr>
            <w:tcW w:w="8200" w:type="dxa"/>
            <w:gridSpan w:val="2"/>
          </w:tcPr>
          <w:p w:rsidR="006E4880" w:rsidRDefault="004451F3" w:rsidP="00B73849">
            <w:r>
              <w:t>平成</w:t>
            </w:r>
            <w:r>
              <w:rPr>
                <w:rFonts w:hint="eastAsia"/>
              </w:rPr>
              <w:t>29</w:t>
            </w:r>
            <w:r w:rsidR="00B93EBA">
              <w:t>年</w:t>
            </w:r>
            <w:r>
              <w:rPr>
                <w:rFonts w:hint="eastAsia"/>
              </w:rPr>
              <w:t>5</w:t>
            </w:r>
            <w:r w:rsidR="00B93EBA">
              <w:t>月</w:t>
            </w:r>
            <w:r>
              <w:rPr>
                <w:rFonts w:hint="eastAsia"/>
              </w:rPr>
              <w:t>17</w:t>
            </w:r>
            <w:r w:rsidR="00B93EBA">
              <w:t>日～平成</w:t>
            </w:r>
            <w:r>
              <w:rPr>
                <w:rFonts w:hint="eastAsia"/>
              </w:rPr>
              <w:t>30</w:t>
            </w:r>
            <w:r w:rsidR="00B93EBA">
              <w:t>年</w:t>
            </w:r>
            <w:r>
              <w:rPr>
                <w:rFonts w:hint="eastAsia"/>
              </w:rPr>
              <w:t>3</w:t>
            </w:r>
            <w:r w:rsidR="00B93EBA">
              <w:t>月</w:t>
            </w:r>
            <w:r>
              <w:rPr>
                <w:rFonts w:hint="eastAsia"/>
              </w:rPr>
              <w:t>20</w:t>
            </w:r>
            <w:r w:rsidR="00B93EBA">
              <w:t>日</w:t>
            </w:r>
            <w:r w:rsidR="00B73849">
              <w:rPr>
                <w:rFonts w:hint="eastAsia"/>
              </w:rPr>
              <w:t xml:space="preserve">　</w:t>
            </w:r>
            <w:r w:rsidR="00B73849">
              <w:rPr>
                <w:rFonts w:hint="eastAsia"/>
              </w:rPr>
              <w:t>(</w:t>
            </w:r>
            <w:r w:rsidR="00B73849">
              <w:rPr>
                <w:rFonts w:hint="eastAsia"/>
              </w:rPr>
              <w:t xml:space="preserve">完了は当初　</w:t>
            </w:r>
            <w:r w:rsidR="00B73849">
              <w:t>平成</w:t>
            </w:r>
            <w:r w:rsidR="00B73849">
              <w:rPr>
                <w:rFonts w:hint="eastAsia"/>
              </w:rPr>
              <w:t>30</w:t>
            </w:r>
            <w:r w:rsidR="00B73849">
              <w:t>年</w:t>
            </w:r>
            <w:r w:rsidR="00B73849">
              <w:t xml:space="preserve"> 2</w:t>
            </w:r>
            <w:r w:rsidR="00B73849">
              <w:t>月</w:t>
            </w:r>
            <w:r w:rsidR="00B73849">
              <w:rPr>
                <w:rFonts w:hint="eastAsia"/>
              </w:rPr>
              <w:t>1</w:t>
            </w:r>
            <w:r w:rsidR="00B73849">
              <w:t>0</w:t>
            </w:r>
            <w:r w:rsidR="00B73849">
              <w:t>日</w:t>
            </w:r>
            <w:r w:rsidR="00B73849">
              <w:rPr>
                <w:rFonts w:hint="eastAsia"/>
              </w:rPr>
              <w:t>)</w:t>
            </w:r>
          </w:p>
        </w:tc>
      </w:tr>
      <w:tr w:rsidR="006E4880" w:rsidTr="00DA3927">
        <w:tc>
          <w:tcPr>
            <w:tcW w:w="1086" w:type="dxa"/>
            <w:vAlign w:val="center"/>
          </w:tcPr>
          <w:p w:rsidR="006E4880" w:rsidRDefault="006E4880" w:rsidP="006E4880">
            <w:pPr>
              <w:jc w:val="distribute"/>
            </w:pPr>
            <w:r>
              <w:rPr>
                <w:rFonts w:hint="eastAsia"/>
              </w:rPr>
              <w:t>発注者</w:t>
            </w:r>
          </w:p>
        </w:tc>
        <w:tc>
          <w:tcPr>
            <w:tcW w:w="8200" w:type="dxa"/>
            <w:gridSpan w:val="2"/>
          </w:tcPr>
          <w:p w:rsidR="006E4880" w:rsidRDefault="00B93EBA">
            <w:r>
              <w:t>沖縄県土木建築部</w:t>
            </w:r>
            <w:r w:rsidR="004451F3">
              <w:rPr>
                <w:rFonts w:hint="eastAsia"/>
              </w:rPr>
              <w:t xml:space="preserve">　</w:t>
            </w:r>
            <w:r>
              <w:t>施設建築課</w:t>
            </w:r>
          </w:p>
        </w:tc>
      </w:tr>
      <w:tr w:rsidR="006E4880" w:rsidRPr="004451F3" w:rsidTr="00DA3927">
        <w:trPr>
          <w:trHeight w:val="360"/>
        </w:trPr>
        <w:tc>
          <w:tcPr>
            <w:tcW w:w="1086" w:type="dxa"/>
            <w:vMerge w:val="restart"/>
            <w:vAlign w:val="center"/>
          </w:tcPr>
          <w:p w:rsidR="006E4880" w:rsidRDefault="006E4880" w:rsidP="006E4880">
            <w:pPr>
              <w:jc w:val="distribute"/>
            </w:pPr>
            <w:r>
              <w:rPr>
                <w:rFonts w:hint="eastAsia"/>
              </w:rPr>
              <w:t>担当者</w:t>
            </w:r>
          </w:p>
        </w:tc>
        <w:tc>
          <w:tcPr>
            <w:tcW w:w="3963" w:type="dxa"/>
          </w:tcPr>
          <w:p w:rsidR="006E4880" w:rsidRDefault="006E4880" w:rsidP="004451F3">
            <w:r>
              <w:rPr>
                <w:rFonts w:hint="eastAsia"/>
              </w:rPr>
              <w:t>現場代理人：</w:t>
            </w:r>
            <w:r w:rsidR="004451F3">
              <w:rPr>
                <w:rFonts w:hint="eastAsia"/>
              </w:rPr>
              <w:t>髙宮城　操</w:t>
            </w:r>
            <w:r w:rsidR="004451F3">
              <w:t xml:space="preserve"> </w:t>
            </w:r>
          </w:p>
        </w:tc>
        <w:tc>
          <w:tcPr>
            <w:tcW w:w="4237" w:type="dxa"/>
          </w:tcPr>
          <w:p w:rsidR="006E4880" w:rsidRDefault="006E4880" w:rsidP="004451F3">
            <w:r>
              <w:rPr>
                <w:rFonts w:hint="eastAsia"/>
              </w:rPr>
              <w:t>主任技術者：</w:t>
            </w:r>
            <w:r w:rsidR="004451F3">
              <w:rPr>
                <w:rFonts w:hint="eastAsia"/>
              </w:rPr>
              <w:t>野崎　功　㈲丸清建設工業</w:t>
            </w:r>
          </w:p>
        </w:tc>
      </w:tr>
      <w:tr w:rsidR="006E4880" w:rsidTr="00DA3927">
        <w:trPr>
          <w:trHeight w:val="345"/>
        </w:trPr>
        <w:tc>
          <w:tcPr>
            <w:tcW w:w="1086" w:type="dxa"/>
            <w:vMerge/>
            <w:vAlign w:val="center"/>
          </w:tcPr>
          <w:p w:rsidR="006E4880" w:rsidRDefault="006E4880" w:rsidP="006E4880">
            <w:pPr>
              <w:jc w:val="distribute"/>
            </w:pPr>
          </w:p>
        </w:tc>
        <w:tc>
          <w:tcPr>
            <w:tcW w:w="3963" w:type="dxa"/>
          </w:tcPr>
          <w:p w:rsidR="006E4880" w:rsidRDefault="004451F3" w:rsidP="004451F3">
            <w:r>
              <w:rPr>
                <w:rFonts w:hint="eastAsia"/>
              </w:rPr>
              <w:t>監理技術者</w:t>
            </w:r>
            <w:r w:rsidR="006E4880">
              <w:rPr>
                <w:rFonts w:hint="eastAsia"/>
              </w:rPr>
              <w:t>：</w:t>
            </w:r>
            <w:r>
              <w:rPr>
                <w:rFonts w:hint="eastAsia"/>
              </w:rPr>
              <w:t>島袋　和也</w:t>
            </w:r>
          </w:p>
        </w:tc>
        <w:tc>
          <w:tcPr>
            <w:tcW w:w="4237" w:type="dxa"/>
          </w:tcPr>
          <w:p w:rsidR="006E4880" w:rsidRDefault="006E4880" w:rsidP="006E4880">
            <w:r>
              <w:t>技術員：</w:t>
            </w:r>
            <w:r w:rsidR="00B93EBA">
              <w:t>仲宗根</w:t>
            </w:r>
            <w:r w:rsidR="004451F3">
              <w:rPr>
                <w:rFonts w:hint="eastAsia"/>
              </w:rPr>
              <w:t xml:space="preserve">　</w:t>
            </w:r>
            <w:r w:rsidR="00B93EBA">
              <w:t>啓</w:t>
            </w:r>
          </w:p>
        </w:tc>
      </w:tr>
      <w:tr w:rsidR="006E4880" w:rsidTr="00DA3927">
        <w:trPr>
          <w:trHeight w:val="2143"/>
        </w:trPr>
        <w:tc>
          <w:tcPr>
            <w:tcW w:w="1086" w:type="dxa"/>
            <w:vAlign w:val="center"/>
          </w:tcPr>
          <w:p w:rsidR="006E4880" w:rsidRDefault="006E4880" w:rsidP="006E4880">
            <w:r w:rsidRPr="00765010">
              <w:rPr>
                <w:rFonts w:hint="eastAsia"/>
                <w:w w:val="87"/>
                <w:kern w:val="0"/>
                <w:fitText w:val="735" w:id="1148332800"/>
              </w:rPr>
              <w:t>工事概要</w:t>
            </w:r>
          </w:p>
        </w:tc>
        <w:tc>
          <w:tcPr>
            <w:tcW w:w="8200" w:type="dxa"/>
            <w:gridSpan w:val="2"/>
          </w:tcPr>
          <w:p w:rsidR="006E4880" w:rsidRDefault="00B93EBA">
            <w:r>
              <w:t xml:space="preserve">　新築工事</w:t>
            </w:r>
          </w:p>
          <w:p w:rsidR="00B93EBA" w:rsidRDefault="00B93EBA">
            <w:r>
              <w:t xml:space="preserve">　</w:t>
            </w:r>
            <w:r w:rsidR="004451F3">
              <w:rPr>
                <w:rFonts w:hint="eastAsia"/>
              </w:rPr>
              <w:t>Ｓ</w:t>
            </w:r>
            <w:r>
              <w:t xml:space="preserve">造　</w:t>
            </w:r>
            <w:r w:rsidR="004451F3">
              <w:rPr>
                <w:rFonts w:hint="eastAsia"/>
              </w:rPr>
              <w:t>2</w:t>
            </w:r>
            <w:r>
              <w:t>階建　延床面積</w:t>
            </w:r>
            <w:r w:rsidR="004451F3">
              <w:rPr>
                <w:rFonts w:hint="eastAsia"/>
              </w:rPr>
              <w:t xml:space="preserve"> 1,987.37</w:t>
            </w:r>
            <w:r>
              <w:t>㎡</w:t>
            </w:r>
          </w:p>
          <w:p w:rsidR="00B93EBA" w:rsidRDefault="00B93EBA">
            <w:r>
              <w:t xml:space="preserve">　鉄筋使用量：</w:t>
            </w:r>
            <w:r w:rsidR="00E14B60">
              <w:rPr>
                <w:rFonts w:hint="eastAsia"/>
              </w:rPr>
              <w:t>156.45</w:t>
            </w:r>
            <w:r>
              <w:t>ｔ　コンクリート使用量：</w:t>
            </w:r>
            <w:r w:rsidR="00E14B60">
              <w:rPr>
                <w:rFonts w:hint="eastAsia"/>
              </w:rPr>
              <w:t xml:space="preserve"> </w:t>
            </w:r>
            <w:r w:rsidR="00E14B60">
              <w:rPr>
                <w:rFonts w:hint="eastAsia"/>
              </w:rPr>
              <w:t>建築本体：</w:t>
            </w:r>
            <w:r w:rsidR="00E14B60">
              <w:rPr>
                <w:rFonts w:hint="eastAsia"/>
              </w:rPr>
              <w:t>1,477.0m3</w:t>
            </w:r>
          </w:p>
          <w:p w:rsidR="00B93EBA" w:rsidRDefault="00B93EBA" w:rsidP="00E14B60">
            <w:r>
              <w:t xml:space="preserve">　</w:t>
            </w:r>
            <w:r w:rsidR="00E14B60">
              <w:rPr>
                <w:rFonts w:hint="eastAsia"/>
              </w:rPr>
              <w:t>鉄骨使用量：</w:t>
            </w:r>
            <w:r w:rsidR="00E14B60">
              <w:rPr>
                <w:rFonts w:hint="eastAsia"/>
              </w:rPr>
              <w:t>134.4</w:t>
            </w:r>
            <w:r w:rsidR="00E14B60">
              <w:rPr>
                <w:rFonts w:hint="eastAsia"/>
              </w:rPr>
              <w:t>ｔ</w:t>
            </w:r>
            <w:r w:rsidR="00E14B60">
              <w:rPr>
                <w:rFonts w:hint="eastAsia"/>
              </w:rPr>
              <w:t xml:space="preserve">                        </w:t>
            </w:r>
            <w:r w:rsidR="00E14B60">
              <w:rPr>
                <w:rFonts w:hint="eastAsia"/>
              </w:rPr>
              <w:t xml:space="preserve">外構工事：　</w:t>
            </w:r>
            <w:r w:rsidR="00E14B60">
              <w:rPr>
                <w:rFonts w:hint="eastAsia"/>
              </w:rPr>
              <w:t xml:space="preserve"> 44.5m3</w:t>
            </w:r>
          </w:p>
          <w:p w:rsidR="00B73849" w:rsidRDefault="00B73849" w:rsidP="00E14B60">
            <w:r>
              <w:t xml:space="preserve">  </w:t>
            </w:r>
            <w:r>
              <w:rPr>
                <w:rFonts w:hint="eastAsia"/>
              </w:rPr>
              <w:t xml:space="preserve">請負金額　：　</w:t>
            </w:r>
            <w:r>
              <w:rPr>
                <w:rFonts w:hint="eastAsia"/>
              </w:rPr>
              <w:t>\421,723,800(</w:t>
            </w:r>
            <w:r>
              <w:rPr>
                <w:rFonts w:hint="eastAsia"/>
              </w:rPr>
              <w:t>税込み</w:t>
            </w:r>
            <w:r>
              <w:rPr>
                <w:rFonts w:hint="eastAsia"/>
              </w:rPr>
              <w:t>)</w:t>
            </w:r>
          </w:p>
          <w:p w:rsidR="00B73849" w:rsidRPr="00B93EBA" w:rsidRDefault="00B73849" w:rsidP="00E14B60">
            <w:r>
              <w:rPr>
                <w:rFonts w:hint="eastAsia"/>
              </w:rPr>
              <w:t xml:space="preserve">　変更請負金額：</w:t>
            </w:r>
            <w:r>
              <w:rPr>
                <w:rFonts w:hint="eastAsia"/>
              </w:rPr>
              <w:t>\441,606,600(</w:t>
            </w:r>
            <w:r>
              <w:rPr>
                <w:rFonts w:hint="eastAsia"/>
              </w:rPr>
              <w:t>税込み</w:t>
            </w:r>
            <w:r>
              <w:rPr>
                <w:rFonts w:hint="eastAsia"/>
              </w:rPr>
              <w:t>)</w:t>
            </w:r>
          </w:p>
        </w:tc>
      </w:tr>
      <w:tr w:rsidR="00DA3927" w:rsidTr="00DA3927">
        <w:trPr>
          <w:trHeight w:val="673"/>
        </w:trPr>
        <w:tc>
          <w:tcPr>
            <w:tcW w:w="1086" w:type="dxa"/>
          </w:tcPr>
          <w:p w:rsidR="00DA3927" w:rsidRPr="0023403F" w:rsidRDefault="00DA3927" w:rsidP="00CE2992">
            <w:pPr>
              <w:rPr>
                <w:kern w:val="0"/>
              </w:rPr>
            </w:pPr>
            <w:r>
              <w:rPr>
                <w:rFonts w:hint="eastAsia"/>
                <w:kern w:val="0"/>
              </w:rPr>
              <w:t>品質目標</w:t>
            </w:r>
          </w:p>
        </w:tc>
        <w:tc>
          <w:tcPr>
            <w:tcW w:w="8200" w:type="dxa"/>
            <w:gridSpan w:val="2"/>
          </w:tcPr>
          <w:p w:rsidR="00DA3927" w:rsidRDefault="00DA3927" w:rsidP="00CE2992">
            <w:r>
              <w:rPr>
                <w:rFonts w:hint="eastAsia"/>
              </w:rPr>
              <w:t>・安全管理を徹底し、『災害０』を目指す。</w:t>
            </w:r>
          </w:p>
          <w:p w:rsidR="00DA3927" w:rsidRDefault="00DA3927" w:rsidP="00CE2992">
            <w:r>
              <w:rPr>
                <w:rFonts w:hint="eastAsia"/>
              </w:rPr>
              <w:t>・企業局評定</w:t>
            </w:r>
            <w:r>
              <w:rPr>
                <w:rFonts w:hint="eastAsia"/>
              </w:rPr>
              <w:t>80</w:t>
            </w:r>
            <w:r>
              <w:rPr>
                <w:rFonts w:hint="eastAsia"/>
              </w:rPr>
              <w:t>点以上を目指す。</w:t>
            </w:r>
          </w:p>
        </w:tc>
      </w:tr>
      <w:tr w:rsidR="00DA3927" w:rsidTr="00DA3927">
        <w:trPr>
          <w:trHeight w:val="797"/>
        </w:trPr>
        <w:tc>
          <w:tcPr>
            <w:tcW w:w="1086" w:type="dxa"/>
          </w:tcPr>
          <w:p w:rsidR="00DA3927" w:rsidRPr="0023403F" w:rsidRDefault="00DA3927" w:rsidP="00CE2992">
            <w:pPr>
              <w:rPr>
                <w:kern w:val="0"/>
              </w:rPr>
            </w:pPr>
            <w:r>
              <w:rPr>
                <w:rFonts w:hint="eastAsia"/>
                <w:kern w:val="0"/>
              </w:rPr>
              <w:t>環境目標</w:t>
            </w:r>
          </w:p>
        </w:tc>
        <w:tc>
          <w:tcPr>
            <w:tcW w:w="8200" w:type="dxa"/>
            <w:gridSpan w:val="2"/>
          </w:tcPr>
          <w:p w:rsidR="00DA3927" w:rsidRDefault="00DA3927" w:rsidP="00CE2992">
            <w:r>
              <w:rPr>
                <w:rFonts w:hint="eastAsia"/>
              </w:rPr>
              <w:t>・工事騒音と振動の発生を抑制する。</w:t>
            </w:r>
          </w:p>
          <w:p w:rsidR="00DA3927" w:rsidRDefault="00DA3927" w:rsidP="00CE2992">
            <w:r>
              <w:rPr>
                <w:rFonts w:hint="eastAsia"/>
              </w:rPr>
              <w:t>・資機材落下による水質の汚染を防止する。</w:t>
            </w:r>
          </w:p>
        </w:tc>
      </w:tr>
    </w:tbl>
    <w:p w:rsidR="006E4880" w:rsidRPr="00DA3927" w:rsidRDefault="006E4880"/>
    <w:p w:rsidR="006E4880" w:rsidRDefault="006E4880">
      <w:r>
        <w:rPr>
          <w:rFonts w:hint="eastAsia"/>
        </w:rPr>
        <w:t>１．工事の見直し及び反省点（成果及び改善項目）良かった点・悪かった点の明確化</w:t>
      </w:r>
    </w:p>
    <w:tbl>
      <w:tblPr>
        <w:tblStyle w:val="a3"/>
        <w:tblW w:w="0" w:type="auto"/>
        <w:tblLook w:val="04A0" w:firstRow="1" w:lastRow="0" w:firstColumn="1" w:lastColumn="0" w:noHBand="0" w:noVBand="1"/>
      </w:tblPr>
      <w:tblGrid>
        <w:gridCol w:w="2192"/>
        <w:gridCol w:w="6868"/>
      </w:tblGrid>
      <w:tr w:rsidR="007514E3" w:rsidTr="001B71EC">
        <w:trPr>
          <w:trHeight w:val="1080"/>
        </w:trPr>
        <w:tc>
          <w:tcPr>
            <w:tcW w:w="2235" w:type="dxa"/>
            <w:vAlign w:val="center"/>
          </w:tcPr>
          <w:p w:rsidR="007514E3" w:rsidRDefault="007514E3" w:rsidP="007514E3">
            <w:pPr>
              <w:jc w:val="distribute"/>
            </w:pPr>
            <w:r>
              <w:rPr>
                <w:rFonts w:hint="eastAsia"/>
              </w:rPr>
              <w:t>原価管理</w:t>
            </w:r>
          </w:p>
          <w:p w:rsidR="007514E3" w:rsidRDefault="007514E3" w:rsidP="007514E3">
            <w:pPr>
              <w:jc w:val="distribute"/>
            </w:pPr>
            <w:r>
              <w:rPr>
                <w:rFonts w:hint="eastAsia"/>
              </w:rPr>
              <w:t>（粗利目標の達成度）</w:t>
            </w:r>
          </w:p>
        </w:tc>
        <w:tc>
          <w:tcPr>
            <w:tcW w:w="7033" w:type="dxa"/>
          </w:tcPr>
          <w:p w:rsidR="009E2B02" w:rsidRDefault="009E2B02">
            <w:r>
              <w:rPr>
                <w:rFonts w:hint="eastAsia"/>
              </w:rPr>
              <w:t>全体的には</w:t>
            </w:r>
            <w:r>
              <w:rPr>
                <w:rFonts w:hint="eastAsia"/>
              </w:rPr>
              <w:t>100</w:t>
            </w:r>
            <w:r>
              <w:rPr>
                <w:rFonts w:hint="eastAsia"/>
              </w:rPr>
              <w:t>％以上の達成率であったが、外構工事においては再生材の資材不足による値段の高騰と運送会社の人手不足により、通常の単価で資材を確保出来ず、予算割れした。</w:t>
            </w:r>
          </w:p>
        </w:tc>
      </w:tr>
      <w:tr w:rsidR="007514E3" w:rsidTr="001B71EC">
        <w:trPr>
          <w:trHeight w:val="1080"/>
        </w:trPr>
        <w:tc>
          <w:tcPr>
            <w:tcW w:w="2235" w:type="dxa"/>
            <w:vAlign w:val="center"/>
          </w:tcPr>
          <w:p w:rsidR="007514E3" w:rsidRDefault="007514E3" w:rsidP="007514E3">
            <w:pPr>
              <w:jc w:val="distribute"/>
            </w:pPr>
            <w:r>
              <w:t>施工管理</w:t>
            </w:r>
          </w:p>
        </w:tc>
        <w:tc>
          <w:tcPr>
            <w:tcW w:w="7033" w:type="dxa"/>
          </w:tcPr>
          <w:p w:rsidR="00C55431" w:rsidRDefault="009E2B02" w:rsidP="00790E14">
            <w:r>
              <w:rPr>
                <w:rFonts w:hint="eastAsia"/>
              </w:rPr>
              <w:t>業界の高齢化、人材不足により、作業員の確保が</w:t>
            </w:r>
            <w:r w:rsidR="00C55431">
              <w:rPr>
                <w:rFonts w:hint="eastAsia"/>
              </w:rPr>
              <w:t>年々、難しくなってくるのを感じる。人材を確保する事に</w:t>
            </w:r>
            <w:r w:rsidR="00790E14">
              <w:rPr>
                <w:rFonts w:hint="eastAsia"/>
              </w:rPr>
              <w:t>奔走</w:t>
            </w:r>
            <w:r w:rsidR="00C55431">
              <w:rPr>
                <w:rFonts w:hint="eastAsia"/>
              </w:rPr>
              <w:t>するが、いい結果が出ず、現場の工程管理が下請業者任せにならざるを得ない状況が多々ある事に危機感を覚え</w:t>
            </w:r>
            <w:r w:rsidR="00694BD9">
              <w:rPr>
                <w:rFonts w:hint="eastAsia"/>
              </w:rPr>
              <w:t>た</w:t>
            </w:r>
            <w:r w:rsidR="00C55431">
              <w:rPr>
                <w:rFonts w:hint="eastAsia"/>
              </w:rPr>
              <w:t>。</w:t>
            </w:r>
          </w:p>
        </w:tc>
      </w:tr>
      <w:tr w:rsidR="007514E3" w:rsidTr="001B71EC">
        <w:trPr>
          <w:trHeight w:val="1080"/>
        </w:trPr>
        <w:tc>
          <w:tcPr>
            <w:tcW w:w="2235" w:type="dxa"/>
            <w:vAlign w:val="center"/>
          </w:tcPr>
          <w:p w:rsidR="007514E3" w:rsidRDefault="007514E3" w:rsidP="007514E3">
            <w:pPr>
              <w:jc w:val="distribute"/>
            </w:pPr>
            <w:r>
              <w:t>安全管理</w:t>
            </w:r>
          </w:p>
        </w:tc>
        <w:tc>
          <w:tcPr>
            <w:tcW w:w="7033" w:type="dxa"/>
          </w:tcPr>
          <w:p w:rsidR="0045054C" w:rsidRDefault="00C55431" w:rsidP="00790E14">
            <w:r>
              <w:rPr>
                <w:rFonts w:hint="eastAsia"/>
              </w:rPr>
              <w:t>特に杭工事時にはヒヤリハットが</w:t>
            </w:r>
            <w:r>
              <w:rPr>
                <w:rFonts w:hint="eastAsia"/>
              </w:rPr>
              <w:t>2</w:t>
            </w:r>
            <w:r>
              <w:rPr>
                <w:rFonts w:hint="eastAsia"/>
              </w:rPr>
              <w:t>度ほど</w:t>
            </w:r>
            <w:r w:rsidR="00943254">
              <w:rPr>
                <w:rFonts w:hint="eastAsia"/>
              </w:rPr>
              <w:t>あり、その点について下請業者含めﾌﾞﾘｰ</w:t>
            </w:r>
            <w:r w:rsidR="0045054C">
              <w:rPr>
                <w:rFonts w:hint="eastAsia"/>
              </w:rPr>
              <w:t>ﾌｨﾝ</w:t>
            </w:r>
            <w:r w:rsidR="00943254">
              <w:rPr>
                <w:rFonts w:hint="eastAsia"/>
              </w:rPr>
              <w:t>ｸﾞを行い、</w:t>
            </w:r>
            <w:r w:rsidR="0045054C">
              <w:rPr>
                <w:rFonts w:hint="eastAsia"/>
              </w:rPr>
              <w:t>再発防止に努めた。又足場、鉄骨の組立に伴い、高所作業が続く事から、講師を招き安全大会にて墜落事故防止をテーマに講話を</w:t>
            </w:r>
            <w:r w:rsidR="00790E14">
              <w:rPr>
                <w:rFonts w:hint="eastAsia"/>
              </w:rPr>
              <w:t>実施</w:t>
            </w:r>
            <w:r w:rsidR="0045054C">
              <w:rPr>
                <w:rFonts w:hint="eastAsia"/>
              </w:rPr>
              <w:t>した。その成果０災害にて</w:t>
            </w:r>
            <w:r w:rsidR="00790E14">
              <w:rPr>
                <w:rFonts w:hint="eastAsia"/>
              </w:rPr>
              <w:t>竣工</w:t>
            </w:r>
            <w:r w:rsidR="0045054C">
              <w:rPr>
                <w:rFonts w:hint="eastAsia"/>
              </w:rPr>
              <w:t>した。</w:t>
            </w:r>
          </w:p>
        </w:tc>
      </w:tr>
      <w:tr w:rsidR="007514E3" w:rsidTr="001B71EC">
        <w:trPr>
          <w:trHeight w:val="1080"/>
        </w:trPr>
        <w:tc>
          <w:tcPr>
            <w:tcW w:w="2235" w:type="dxa"/>
            <w:vAlign w:val="center"/>
          </w:tcPr>
          <w:p w:rsidR="007514E3" w:rsidRDefault="007514E3" w:rsidP="007514E3">
            <w:pPr>
              <w:jc w:val="distribute"/>
            </w:pPr>
            <w:r>
              <w:t>下請管理</w:t>
            </w:r>
          </w:p>
        </w:tc>
        <w:tc>
          <w:tcPr>
            <w:tcW w:w="7033" w:type="dxa"/>
          </w:tcPr>
          <w:p w:rsidR="007514E3" w:rsidRDefault="00B07FCC" w:rsidP="00ED2D3E">
            <w:r>
              <w:rPr>
                <w:rFonts w:hint="eastAsia"/>
              </w:rPr>
              <w:t>構造上、作業者の技能に左右される特に重要な職種</w:t>
            </w:r>
            <w:r>
              <w:rPr>
                <w:rFonts w:hint="eastAsia"/>
              </w:rPr>
              <w:t>(</w:t>
            </w:r>
            <w:r>
              <w:rPr>
                <w:rFonts w:hint="eastAsia"/>
              </w:rPr>
              <w:t>溶接､圧接、超音波探傷試験等</w:t>
            </w:r>
            <w:r>
              <w:rPr>
                <w:rFonts w:hint="eastAsia"/>
              </w:rPr>
              <w:t>)</w:t>
            </w:r>
            <w:r>
              <w:rPr>
                <w:rFonts w:hint="eastAsia"/>
              </w:rPr>
              <w:t>は</w:t>
            </w:r>
            <w:r w:rsidR="00790E14">
              <w:rPr>
                <w:rFonts w:hint="eastAsia"/>
              </w:rPr>
              <w:t>、</w:t>
            </w:r>
            <w:r>
              <w:rPr>
                <w:rFonts w:hint="eastAsia"/>
              </w:rPr>
              <w:t>技能者資格者証と顔が確認できる</w:t>
            </w:r>
            <w:r w:rsidR="00ED2D3E">
              <w:rPr>
                <w:rFonts w:hint="eastAsia"/>
              </w:rPr>
              <w:t>事で顧客に証明出来る様</w:t>
            </w:r>
            <w:r>
              <w:rPr>
                <w:rFonts w:hint="eastAsia"/>
              </w:rPr>
              <w:t>、写真にて管理した。</w:t>
            </w:r>
          </w:p>
        </w:tc>
      </w:tr>
      <w:tr w:rsidR="007514E3" w:rsidTr="001B71EC">
        <w:trPr>
          <w:trHeight w:val="1080"/>
        </w:trPr>
        <w:tc>
          <w:tcPr>
            <w:tcW w:w="2235" w:type="dxa"/>
            <w:vAlign w:val="center"/>
          </w:tcPr>
          <w:p w:rsidR="007514E3" w:rsidRDefault="007514E3" w:rsidP="007514E3">
            <w:pPr>
              <w:jc w:val="distribute"/>
            </w:pPr>
            <w:r>
              <w:t>顧客評価</w:t>
            </w:r>
          </w:p>
          <w:p w:rsidR="007514E3" w:rsidRDefault="007514E3" w:rsidP="007514E3">
            <w:pPr>
              <w:jc w:val="distribute"/>
            </w:pPr>
            <w:r>
              <w:rPr>
                <w:rFonts w:hint="eastAsia"/>
              </w:rPr>
              <w:t>(</w:t>
            </w:r>
            <w:r>
              <w:rPr>
                <w:rFonts w:hint="eastAsia"/>
              </w:rPr>
              <w:t>顧客満足度</w:t>
            </w:r>
            <w:r>
              <w:rPr>
                <w:rFonts w:hint="eastAsia"/>
              </w:rPr>
              <w:t>)</w:t>
            </w:r>
          </w:p>
        </w:tc>
        <w:tc>
          <w:tcPr>
            <w:tcW w:w="7033" w:type="dxa"/>
          </w:tcPr>
          <w:p w:rsidR="007514E3" w:rsidRDefault="00790E14" w:rsidP="00790E14">
            <w:r>
              <w:rPr>
                <w:rFonts w:hint="eastAsia"/>
              </w:rPr>
              <w:t>建物自体の出来栄え</w:t>
            </w:r>
            <w:r w:rsidR="00B07FCC">
              <w:rPr>
                <w:rFonts w:hint="eastAsia"/>
              </w:rPr>
              <w:t>は十分</w:t>
            </w:r>
            <w:r>
              <w:rPr>
                <w:rFonts w:hint="eastAsia"/>
              </w:rPr>
              <w:t>に</w:t>
            </w:r>
            <w:r w:rsidR="00B07FCC">
              <w:rPr>
                <w:rFonts w:hint="eastAsia"/>
              </w:rPr>
              <w:t>満足を得</w:t>
            </w:r>
            <w:r>
              <w:rPr>
                <w:rFonts w:hint="eastAsia"/>
              </w:rPr>
              <w:t>られた。しかし</w:t>
            </w:r>
            <w:r w:rsidR="00B07FCC">
              <w:rPr>
                <w:rFonts w:hint="eastAsia"/>
              </w:rPr>
              <w:t>、書類　特に品質管理において自主検査での合格基準値について具体性を求められた事は大いに反省</w:t>
            </w:r>
            <w:r>
              <w:rPr>
                <w:rFonts w:hint="eastAsia"/>
              </w:rPr>
              <w:t>し、今後改善する必要がある</w:t>
            </w:r>
            <w:r w:rsidR="00B07FCC">
              <w:rPr>
                <w:rFonts w:hint="eastAsia"/>
              </w:rPr>
              <w:t>。</w:t>
            </w:r>
          </w:p>
        </w:tc>
      </w:tr>
      <w:tr w:rsidR="007514E3" w:rsidTr="001B71EC">
        <w:trPr>
          <w:trHeight w:val="1080"/>
        </w:trPr>
        <w:tc>
          <w:tcPr>
            <w:tcW w:w="2235" w:type="dxa"/>
            <w:vAlign w:val="center"/>
          </w:tcPr>
          <w:p w:rsidR="007514E3" w:rsidRDefault="007514E3" w:rsidP="007514E3">
            <w:r>
              <w:lastRenderedPageBreak/>
              <w:t>顧客とのコミュニケーション</w:t>
            </w:r>
          </w:p>
        </w:tc>
        <w:tc>
          <w:tcPr>
            <w:tcW w:w="7033" w:type="dxa"/>
          </w:tcPr>
          <w:p w:rsidR="007514E3" w:rsidRDefault="00B07FCC">
            <w:r>
              <w:rPr>
                <w:rFonts w:hint="eastAsia"/>
              </w:rPr>
              <w:t>週</w:t>
            </w:r>
            <w:r>
              <w:rPr>
                <w:rFonts w:hint="eastAsia"/>
              </w:rPr>
              <w:t>1</w:t>
            </w:r>
            <w:r>
              <w:rPr>
                <w:rFonts w:hint="eastAsia"/>
              </w:rPr>
              <w:t>回の工程会議</w:t>
            </w:r>
            <w:r w:rsidR="00BF33CB">
              <w:rPr>
                <w:rFonts w:hint="eastAsia"/>
              </w:rPr>
              <w:t>実施の他、臨時ミーティング等、</w:t>
            </w:r>
            <w:r w:rsidR="00BF33CB">
              <w:rPr>
                <w:rFonts w:hint="eastAsia"/>
              </w:rPr>
              <w:t>6</w:t>
            </w:r>
            <w:r w:rsidR="00BF33CB">
              <w:rPr>
                <w:rFonts w:hint="eastAsia"/>
              </w:rPr>
              <w:t>工区及び別途発注業者の幹事工区として</w:t>
            </w:r>
            <w:r w:rsidR="00790E14">
              <w:rPr>
                <w:rFonts w:hint="eastAsia"/>
              </w:rPr>
              <w:t>顧客と施工協力会</w:t>
            </w:r>
            <w:r w:rsidR="00BF33CB">
              <w:rPr>
                <w:rFonts w:hint="eastAsia"/>
              </w:rPr>
              <w:t>全体の連絡･調整役を務めた。</w:t>
            </w:r>
          </w:p>
        </w:tc>
      </w:tr>
      <w:tr w:rsidR="007514E3" w:rsidTr="001B71EC">
        <w:trPr>
          <w:trHeight w:val="1080"/>
        </w:trPr>
        <w:tc>
          <w:tcPr>
            <w:tcW w:w="2235" w:type="dxa"/>
            <w:vAlign w:val="center"/>
          </w:tcPr>
          <w:p w:rsidR="007514E3" w:rsidRDefault="007514E3" w:rsidP="007514E3">
            <w:r>
              <w:t>地域とのコミュニケーション</w:t>
            </w:r>
          </w:p>
        </w:tc>
        <w:tc>
          <w:tcPr>
            <w:tcW w:w="7033" w:type="dxa"/>
          </w:tcPr>
          <w:p w:rsidR="007514E3" w:rsidRDefault="00BF33CB" w:rsidP="00BF33CB">
            <w:r>
              <w:rPr>
                <w:rFonts w:hint="eastAsia"/>
              </w:rPr>
              <w:t>連絡協議会として先導し近接する工場や付近を管理するｻﾎﾟｰﾄｾﾝﾀｰへ着手前の協力依頼や工事完了の報告を行った他、工事中近隣の道路の草刈りやゴミ拾い等の美化活動を行った。</w:t>
            </w:r>
          </w:p>
        </w:tc>
      </w:tr>
      <w:tr w:rsidR="007514E3" w:rsidTr="001B71EC">
        <w:trPr>
          <w:trHeight w:val="1080"/>
        </w:trPr>
        <w:tc>
          <w:tcPr>
            <w:tcW w:w="2235" w:type="dxa"/>
            <w:vAlign w:val="center"/>
          </w:tcPr>
          <w:p w:rsidR="007514E3" w:rsidRDefault="007514E3" w:rsidP="007514E3">
            <w:pPr>
              <w:jc w:val="distribute"/>
            </w:pPr>
            <w:r>
              <w:t>書類・記録作成等</w:t>
            </w:r>
          </w:p>
        </w:tc>
        <w:tc>
          <w:tcPr>
            <w:tcW w:w="7033" w:type="dxa"/>
          </w:tcPr>
          <w:p w:rsidR="007514E3" w:rsidRDefault="009D5A23" w:rsidP="00B73849">
            <w:r>
              <w:rPr>
                <w:rFonts w:hint="eastAsia"/>
              </w:rPr>
              <w:t>顧客から指摘のあった書類としての品質管理において</w:t>
            </w:r>
            <w:r w:rsidR="00790E14">
              <w:rPr>
                <w:rFonts w:hint="eastAsia"/>
              </w:rPr>
              <w:t>、</w:t>
            </w:r>
            <w:r>
              <w:rPr>
                <w:rFonts w:hint="eastAsia"/>
              </w:rPr>
              <w:t>さらに充実した内容になる様、工夫を重ね</w:t>
            </w:r>
            <w:r w:rsidR="00B73849">
              <w:rPr>
                <w:rFonts w:hint="eastAsia"/>
              </w:rPr>
              <w:t>る必要有り</w:t>
            </w:r>
            <w:r>
              <w:rPr>
                <w:rFonts w:hint="eastAsia"/>
              </w:rPr>
              <w:t>。又、今回は幹事工区とあって、そちらの作業が優先せざるを得</w:t>
            </w:r>
            <w:r w:rsidR="00B73849">
              <w:rPr>
                <w:rFonts w:hint="eastAsia"/>
              </w:rPr>
              <w:t>ない場合もあり</w:t>
            </w:r>
            <w:r>
              <w:rPr>
                <w:rFonts w:hint="eastAsia"/>
              </w:rPr>
              <w:t>､その他の作業や書類の提出が遅れ気味になる場面もあり、次回より考慮したい。</w:t>
            </w:r>
          </w:p>
        </w:tc>
      </w:tr>
      <w:tr w:rsidR="007514E3" w:rsidTr="001B71EC">
        <w:trPr>
          <w:trHeight w:val="1080"/>
        </w:trPr>
        <w:tc>
          <w:tcPr>
            <w:tcW w:w="2235" w:type="dxa"/>
            <w:vAlign w:val="center"/>
          </w:tcPr>
          <w:p w:rsidR="007514E3" w:rsidRDefault="007514E3" w:rsidP="007514E3">
            <w:pPr>
              <w:jc w:val="distribute"/>
            </w:pPr>
            <w:r>
              <w:t>目標管理</w:t>
            </w:r>
          </w:p>
        </w:tc>
        <w:tc>
          <w:tcPr>
            <w:tcW w:w="7033" w:type="dxa"/>
          </w:tcPr>
          <w:p w:rsidR="007514E3" w:rsidRDefault="00B73849" w:rsidP="00765010">
            <w:r>
              <w:rPr>
                <w:rFonts w:hint="eastAsia"/>
              </w:rPr>
              <w:t>・</w:t>
            </w:r>
            <w:r w:rsidR="00765010">
              <w:rPr>
                <w:rFonts w:hint="eastAsia"/>
              </w:rPr>
              <w:t>実行予算原価</w:t>
            </w:r>
            <w:r w:rsidR="00765010">
              <w:rPr>
                <w:rFonts w:hint="eastAsia"/>
              </w:rPr>
              <w:t>/</w:t>
            </w:r>
            <w:r w:rsidR="00765010">
              <w:rPr>
                <w:rFonts w:hint="eastAsia"/>
              </w:rPr>
              <w:t>実施原価に関しては</w:t>
            </w:r>
            <w:r w:rsidR="00765010">
              <w:rPr>
                <w:rFonts w:hint="eastAsia"/>
              </w:rPr>
              <w:t>100</w:t>
            </w:r>
            <w:r w:rsidR="00765010">
              <w:rPr>
                <w:rFonts w:hint="eastAsia"/>
              </w:rPr>
              <w:t>％以上達成したが顧客満足度（評価点）に関しては大いに改善の余地がある。</w:t>
            </w:r>
          </w:p>
        </w:tc>
      </w:tr>
      <w:tr w:rsidR="007514E3" w:rsidTr="001B71EC">
        <w:trPr>
          <w:trHeight w:val="1080"/>
        </w:trPr>
        <w:tc>
          <w:tcPr>
            <w:tcW w:w="2235" w:type="dxa"/>
            <w:vAlign w:val="center"/>
          </w:tcPr>
          <w:p w:rsidR="007514E3" w:rsidRDefault="007514E3" w:rsidP="007514E3">
            <w:pPr>
              <w:jc w:val="distribute"/>
            </w:pPr>
            <w:r>
              <w:t>創意工夫</w:t>
            </w:r>
          </w:p>
          <w:p w:rsidR="007514E3" w:rsidRDefault="007514E3" w:rsidP="007514E3">
            <w:pPr>
              <w:jc w:val="distribute"/>
            </w:pPr>
            <w:r>
              <w:rPr>
                <w:rFonts w:hint="eastAsia"/>
              </w:rPr>
              <w:t>地域貢献</w:t>
            </w:r>
          </w:p>
          <w:p w:rsidR="007514E3" w:rsidRDefault="007514E3" w:rsidP="007514E3">
            <w:pPr>
              <w:jc w:val="distribute"/>
            </w:pPr>
            <w:r>
              <w:rPr>
                <w:rFonts w:hint="eastAsia"/>
              </w:rPr>
              <w:t>環境対策</w:t>
            </w:r>
          </w:p>
        </w:tc>
        <w:tc>
          <w:tcPr>
            <w:tcW w:w="7033" w:type="dxa"/>
          </w:tcPr>
          <w:p w:rsidR="00B25E37" w:rsidRDefault="00B25E37">
            <w:r>
              <w:rPr>
                <w:rFonts w:hint="eastAsia"/>
              </w:rPr>
              <w:t>･夏場の熱中症対策として対策グッズの活用及び危険個所に対しスプレー表示やマンガ板等を利用し「みえる化」に努めた。</w:t>
            </w:r>
          </w:p>
          <w:p w:rsidR="00B25E37" w:rsidRDefault="00790E14">
            <w:r>
              <w:rPr>
                <w:rFonts w:hint="eastAsia"/>
              </w:rPr>
              <w:t>･連絡協議会による近隣</w:t>
            </w:r>
            <w:r w:rsidR="00B25E37">
              <w:rPr>
                <w:rFonts w:hint="eastAsia"/>
              </w:rPr>
              <w:t>美化活動及び近隣にて開催の自転車競技大会にてコースのゴミ拾いや来場者案内等を実施した。</w:t>
            </w:r>
          </w:p>
          <w:p w:rsidR="007514E3" w:rsidRDefault="00B25E37">
            <w:r>
              <w:rPr>
                <w:rFonts w:hint="eastAsia"/>
              </w:rPr>
              <w:t>･環境対策としては低騒音､</w:t>
            </w:r>
            <w:r w:rsidR="00ED2D3E">
              <w:rPr>
                <w:rFonts w:hint="eastAsia"/>
              </w:rPr>
              <w:t>低振動､</w:t>
            </w:r>
            <w:r>
              <w:rPr>
                <w:rFonts w:hint="eastAsia"/>
              </w:rPr>
              <w:t>低排出ガス車輌､重機の使用の他、小堤工･沈砂池の設置により赤土流出に</w:t>
            </w:r>
            <w:r w:rsidR="00ED2D3E">
              <w:rPr>
                <w:rFonts w:hint="eastAsia"/>
              </w:rPr>
              <w:t>よる汚染防止に</w:t>
            </w:r>
            <w:r>
              <w:rPr>
                <w:rFonts w:hint="eastAsia"/>
              </w:rPr>
              <w:t xml:space="preserve">努めた。　　　　　　　　　　　</w:t>
            </w:r>
          </w:p>
        </w:tc>
      </w:tr>
    </w:tbl>
    <w:p w:rsidR="006E4880" w:rsidRDefault="006E4880"/>
    <w:p w:rsidR="001B71EC" w:rsidRDefault="001B71EC"/>
    <w:p w:rsidR="007514E3" w:rsidRDefault="007514E3">
      <w:r>
        <w:rPr>
          <w:rFonts w:hint="eastAsia"/>
        </w:rPr>
        <w:t>２．今回の工事完了を受けて、次回工事からの改善点の明確化</w:t>
      </w:r>
    </w:p>
    <w:tbl>
      <w:tblPr>
        <w:tblStyle w:val="a3"/>
        <w:tblW w:w="0" w:type="auto"/>
        <w:tblLook w:val="04A0" w:firstRow="1" w:lastRow="0" w:firstColumn="1" w:lastColumn="0" w:noHBand="0" w:noVBand="1"/>
      </w:tblPr>
      <w:tblGrid>
        <w:gridCol w:w="1502"/>
        <w:gridCol w:w="1616"/>
        <w:gridCol w:w="5942"/>
      </w:tblGrid>
      <w:tr w:rsidR="007514E3" w:rsidTr="001B71EC">
        <w:trPr>
          <w:trHeight w:val="627"/>
        </w:trPr>
        <w:tc>
          <w:tcPr>
            <w:tcW w:w="1526" w:type="dxa"/>
            <w:vAlign w:val="center"/>
          </w:tcPr>
          <w:p w:rsidR="007514E3" w:rsidRDefault="007514E3" w:rsidP="001B71EC">
            <w:pPr>
              <w:jc w:val="distribute"/>
            </w:pPr>
            <w:r>
              <w:t>改善の必要性</w:t>
            </w:r>
          </w:p>
        </w:tc>
        <w:tc>
          <w:tcPr>
            <w:tcW w:w="7742" w:type="dxa"/>
            <w:gridSpan w:val="2"/>
          </w:tcPr>
          <w:p w:rsidR="007514E3" w:rsidRDefault="005F1C28">
            <w:r>
              <w:rPr>
                <w:rFonts w:hint="eastAsia"/>
              </w:rPr>
              <w:t>顧客から指摘のあった書類としての品質管理の充実</w:t>
            </w:r>
          </w:p>
        </w:tc>
      </w:tr>
      <w:tr w:rsidR="007514E3" w:rsidTr="007514E3">
        <w:trPr>
          <w:trHeight w:val="564"/>
        </w:trPr>
        <w:tc>
          <w:tcPr>
            <w:tcW w:w="1526" w:type="dxa"/>
            <w:vMerge w:val="restart"/>
            <w:vAlign w:val="center"/>
          </w:tcPr>
          <w:p w:rsidR="007514E3" w:rsidRDefault="007514E3" w:rsidP="001B71EC">
            <w:pPr>
              <w:jc w:val="distribute"/>
            </w:pPr>
            <w:r>
              <w:t>是正処置関係</w:t>
            </w:r>
          </w:p>
        </w:tc>
        <w:tc>
          <w:tcPr>
            <w:tcW w:w="1650" w:type="dxa"/>
            <w:vAlign w:val="center"/>
          </w:tcPr>
          <w:p w:rsidR="007514E3" w:rsidRDefault="007514E3" w:rsidP="007514E3">
            <w:pPr>
              <w:jc w:val="distribute"/>
            </w:pPr>
            <w:r>
              <w:t>是正処置</w:t>
            </w:r>
          </w:p>
        </w:tc>
        <w:tc>
          <w:tcPr>
            <w:tcW w:w="6092" w:type="dxa"/>
          </w:tcPr>
          <w:p w:rsidR="007514E3" w:rsidRDefault="005F1C28" w:rsidP="007514E3">
            <w:r>
              <w:rPr>
                <w:rFonts w:hint="eastAsia"/>
              </w:rPr>
              <w:t>施工計画書における品質管理項目の明確化と社内合格基準値の明記及び自社自主検査表フォームの統一化</w:t>
            </w:r>
          </w:p>
        </w:tc>
      </w:tr>
      <w:tr w:rsidR="007514E3" w:rsidTr="007514E3">
        <w:trPr>
          <w:trHeight w:val="544"/>
        </w:trPr>
        <w:tc>
          <w:tcPr>
            <w:tcW w:w="1526" w:type="dxa"/>
            <w:vMerge/>
          </w:tcPr>
          <w:p w:rsidR="007514E3" w:rsidRDefault="007514E3"/>
        </w:tc>
        <w:tc>
          <w:tcPr>
            <w:tcW w:w="1650" w:type="dxa"/>
            <w:vAlign w:val="center"/>
          </w:tcPr>
          <w:p w:rsidR="007514E3" w:rsidRDefault="007514E3" w:rsidP="007514E3">
            <w:pPr>
              <w:jc w:val="distribute"/>
            </w:pPr>
            <w:r>
              <w:t>原因究明</w:t>
            </w:r>
          </w:p>
        </w:tc>
        <w:tc>
          <w:tcPr>
            <w:tcW w:w="6092" w:type="dxa"/>
          </w:tcPr>
          <w:p w:rsidR="005F1C28" w:rsidRPr="005F1C28" w:rsidRDefault="005F1C28" w:rsidP="002A47E5">
            <w:r>
              <w:rPr>
                <w:rFonts w:hint="eastAsia"/>
              </w:rPr>
              <w:t>合､</w:t>
            </w:r>
            <w:r w:rsidR="002A47E5">
              <w:rPr>
                <w:rFonts w:hint="eastAsia"/>
              </w:rPr>
              <w:t>不合</w:t>
            </w:r>
            <w:r>
              <w:rPr>
                <w:rFonts w:hint="eastAsia"/>
              </w:rPr>
              <w:t>の項目にレ点だけを記載した自主検査表に対して合格基準値の明記が無く、顧客に疑問を抱かれた。</w:t>
            </w:r>
          </w:p>
        </w:tc>
      </w:tr>
      <w:tr w:rsidR="007514E3" w:rsidTr="007514E3">
        <w:trPr>
          <w:trHeight w:val="552"/>
        </w:trPr>
        <w:tc>
          <w:tcPr>
            <w:tcW w:w="1526" w:type="dxa"/>
            <w:vMerge/>
          </w:tcPr>
          <w:p w:rsidR="007514E3" w:rsidRDefault="007514E3"/>
        </w:tc>
        <w:tc>
          <w:tcPr>
            <w:tcW w:w="1650" w:type="dxa"/>
            <w:vAlign w:val="center"/>
          </w:tcPr>
          <w:p w:rsidR="007514E3" w:rsidRDefault="007514E3" w:rsidP="007514E3">
            <w:pPr>
              <w:jc w:val="distribute"/>
            </w:pPr>
            <w:r>
              <w:t>再発防止対策</w:t>
            </w:r>
          </w:p>
        </w:tc>
        <w:tc>
          <w:tcPr>
            <w:tcW w:w="6092" w:type="dxa"/>
          </w:tcPr>
          <w:p w:rsidR="007514E3" w:rsidRDefault="00ED637D" w:rsidP="00ED637D">
            <w:r>
              <w:rPr>
                <w:rFonts w:hint="eastAsia"/>
              </w:rPr>
              <w:t>社内合格基準値等が明記され、且つ統一された自社フォームにて品質管理の自主検査を実施する。</w:t>
            </w:r>
          </w:p>
        </w:tc>
      </w:tr>
      <w:tr w:rsidR="007514E3" w:rsidTr="00DA3927">
        <w:trPr>
          <w:trHeight w:val="1809"/>
        </w:trPr>
        <w:tc>
          <w:tcPr>
            <w:tcW w:w="1526" w:type="dxa"/>
            <w:vAlign w:val="center"/>
          </w:tcPr>
          <w:p w:rsidR="007514E3" w:rsidRDefault="001B71EC" w:rsidP="001B71EC">
            <w:r>
              <w:t>次回取り入れたい施工・管理方法や工夫など</w:t>
            </w:r>
          </w:p>
        </w:tc>
        <w:tc>
          <w:tcPr>
            <w:tcW w:w="7742" w:type="dxa"/>
            <w:gridSpan w:val="2"/>
          </w:tcPr>
          <w:p w:rsidR="007514E3" w:rsidRDefault="00ED637D" w:rsidP="007514E3">
            <w:r>
              <w:rPr>
                <w:rFonts w:hint="eastAsia"/>
              </w:rPr>
              <w:t>･前述の通り業界の高齢化、人材不足により、作業員の確保が年々、難しくなってゆく中、着手前から、あるいは入札前から</w:t>
            </w:r>
            <w:r w:rsidR="00DF6918">
              <w:rPr>
                <w:rFonts w:hint="eastAsia"/>
              </w:rPr>
              <w:t>県内情勢を把握し、人材確保に努めたい。</w:t>
            </w:r>
          </w:p>
          <w:p w:rsidR="001B71EC" w:rsidRDefault="00694BD9" w:rsidP="007514E3">
            <w:r>
              <w:rPr>
                <w:rFonts w:hint="eastAsia"/>
              </w:rPr>
              <w:t>･今回創意工夫により土間のクラック防止にコンクリート養生材を散布したが、割と安価なので出来れば継続していきたい。</w:t>
            </w:r>
          </w:p>
        </w:tc>
      </w:tr>
    </w:tbl>
    <w:p w:rsidR="0036440F" w:rsidRPr="007514E3" w:rsidRDefault="0036440F">
      <w:pPr>
        <w:rPr>
          <w:rFonts w:hint="eastAsia"/>
        </w:rPr>
      </w:pPr>
      <w:bookmarkStart w:id="0" w:name="_GoBack"/>
      <w:bookmarkEnd w:id="0"/>
    </w:p>
    <w:sectPr w:rsidR="0036440F" w:rsidRPr="007514E3" w:rsidSect="006E4880">
      <w:pgSz w:w="11906" w:h="16838"/>
      <w:pgMar w:top="720" w:right="1418" w:bottom="720" w:left="1418" w:header="851" w:footer="992" w:gutter="0"/>
      <w:pgBorders w:offsetFrom="page">
        <w:top w:val="twistedLines2" w:sz="18" w:space="24" w:color="E36C0A" w:themeColor="accent6" w:themeShade="BF"/>
        <w:left w:val="twistedLines2" w:sz="18" w:space="24" w:color="E36C0A" w:themeColor="accent6" w:themeShade="BF"/>
        <w:bottom w:val="twistedLines2" w:sz="18" w:space="24" w:color="E36C0A" w:themeColor="accent6" w:themeShade="BF"/>
        <w:right w:val="twistedLines2" w:sz="18" w:space="24" w:color="E36C0A" w:themeColor="accent6" w:themeShade="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D79" w:rsidRDefault="00D50D79" w:rsidP="00DA3927">
      <w:r>
        <w:separator/>
      </w:r>
    </w:p>
  </w:endnote>
  <w:endnote w:type="continuationSeparator" w:id="0">
    <w:p w:rsidR="00D50D79" w:rsidRDefault="00D50D79" w:rsidP="00DA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明朝体U">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D79" w:rsidRDefault="00D50D79" w:rsidP="00DA3927">
      <w:r>
        <w:separator/>
      </w:r>
    </w:p>
  </w:footnote>
  <w:footnote w:type="continuationSeparator" w:id="0">
    <w:p w:rsidR="00D50D79" w:rsidRDefault="00D50D79" w:rsidP="00DA3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80"/>
    <w:rsid w:val="000069BE"/>
    <w:rsid w:val="000105BB"/>
    <w:rsid w:val="00015F49"/>
    <w:rsid w:val="00053858"/>
    <w:rsid w:val="0005439D"/>
    <w:rsid w:val="0009236B"/>
    <w:rsid w:val="000A1F58"/>
    <w:rsid w:val="000A420F"/>
    <w:rsid w:val="000A76E2"/>
    <w:rsid w:val="000C58BA"/>
    <w:rsid w:val="000C7660"/>
    <w:rsid w:val="000D007C"/>
    <w:rsid w:val="000D538A"/>
    <w:rsid w:val="000D64D6"/>
    <w:rsid w:val="000E111E"/>
    <w:rsid w:val="000E6127"/>
    <w:rsid w:val="00110C7D"/>
    <w:rsid w:val="00115656"/>
    <w:rsid w:val="001172AA"/>
    <w:rsid w:val="00122465"/>
    <w:rsid w:val="001230E1"/>
    <w:rsid w:val="0015074D"/>
    <w:rsid w:val="001527AB"/>
    <w:rsid w:val="00157ABB"/>
    <w:rsid w:val="00166117"/>
    <w:rsid w:val="00167E70"/>
    <w:rsid w:val="0017339B"/>
    <w:rsid w:val="0018270C"/>
    <w:rsid w:val="00185D06"/>
    <w:rsid w:val="00187BCA"/>
    <w:rsid w:val="001B2536"/>
    <w:rsid w:val="001B555B"/>
    <w:rsid w:val="001B71EC"/>
    <w:rsid w:val="001D60C2"/>
    <w:rsid w:val="00202F50"/>
    <w:rsid w:val="002050BD"/>
    <w:rsid w:val="002172C0"/>
    <w:rsid w:val="00221AD6"/>
    <w:rsid w:val="00254BE6"/>
    <w:rsid w:val="0027145F"/>
    <w:rsid w:val="00276921"/>
    <w:rsid w:val="00286AE1"/>
    <w:rsid w:val="0029179F"/>
    <w:rsid w:val="002A1CB1"/>
    <w:rsid w:val="002A47E5"/>
    <w:rsid w:val="002A5B10"/>
    <w:rsid w:val="002A6677"/>
    <w:rsid w:val="00302AEC"/>
    <w:rsid w:val="003144A0"/>
    <w:rsid w:val="00316A8C"/>
    <w:rsid w:val="00331AAB"/>
    <w:rsid w:val="00337282"/>
    <w:rsid w:val="003413BB"/>
    <w:rsid w:val="00343D53"/>
    <w:rsid w:val="003455AA"/>
    <w:rsid w:val="00352832"/>
    <w:rsid w:val="00353CE3"/>
    <w:rsid w:val="0036440F"/>
    <w:rsid w:val="0037340A"/>
    <w:rsid w:val="003A4EA0"/>
    <w:rsid w:val="003A4F9E"/>
    <w:rsid w:val="003C1750"/>
    <w:rsid w:val="003C25D4"/>
    <w:rsid w:val="003D2396"/>
    <w:rsid w:val="003D31B5"/>
    <w:rsid w:val="003D4C6A"/>
    <w:rsid w:val="003E1F06"/>
    <w:rsid w:val="00407C6E"/>
    <w:rsid w:val="004219CB"/>
    <w:rsid w:val="00424E1B"/>
    <w:rsid w:val="00430202"/>
    <w:rsid w:val="00442F0D"/>
    <w:rsid w:val="004451F3"/>
    <w:rsid w:val="00446608"/>
    <w:rsid w:val="0045054C"/>
    <w:rsid w:val="00461F84"/>
    <w:rsid w:val="00463461"/>
    <w:rsid w:val="0046643C"/>
    <w:rsid w:val="00471BF4"/>
    <w:rsid w:val="00472375"/>
    <w:rsid w:val="00484CC8"/>
    <w:rsid w:val="004A021C"/>
    <w:rsid w:val="004A6FA8"/>
    <w:rsid w:val="004B461F"/>
    <w:rsid w:val="004C0E2F"/>
    <w:rsid w:val="004C708D"/>
    <w:rsid w:val="004D21FD"/>
    <w:rsid w:val="004E1CC3"/>
    <w:rsid w:val="004E27E5"/>
    <w:rsid w:val="004F62D1"/>
    <w:rsid w:val="00504309"/>
    <w:rsid w:val="0051162D"/>
    <w:rsid w:val="0053654D"/>
    <w:rsid w:val="00544978"/>
    <w:rsid w:val="0055658E"/>
    <w:rsid w:val="005634CF"/>
    <w:rsid w:val="00563C23"/>
    <w:rsid w:val="00583515"/>
    <w:rsid w:val="00583B54"/>
    <w:rsid w:val="005862D2"/>
    <w:rsid w:val="00594438"/>
    <w:rsid w:val="00594FBC"/>
    <w:rsid w:val="005A7C89"/>
    <w:rsid w:val="005F1C28"/>
    <w:rsid w:val="00622FF5"/>
    <w:rsid w:val="0062349F"/>
    <w:rsid w:val="00624DC6"/>
    <w:rsid w:val="006334DE"/>
    <w:rsid w:val="00646B43"/>
    <w:rsid w:val="006543A0"/>
    <w:rsid w:val="00657FD7"/>
    <w:rsid w:val="00660237"/>
    <w:rsid w:val="0066436C"/>
    <w:rsid w:val="006645EB"/>
    <w:rsid w:val="00671213"/>
    <w:rsid w:val="00673906"/>
    <w:rsid w:val="00685B69"/>
    <w:rsid w:val="00694BD9"/>
    <w:rsid w:val="006B3931"/>
    <w:rsid w:val="006B5A47"/>
    <w:rsid w:val="006C7A93"/>
    <w:rsid w:val="006D17E4"/>
    <w:rsid w:val="006D3FD7"/>
    <w:rsid w:val="006D56B7"/>
    <w:rsid w:val="006D7B6B"/>
    <w:rsid w:val="006E355B"/>
    <w:rsid w:val="006E4880"/>
    <w:rsid w:val="006E5F67"/>
    <w:rsid w:val="00714EA8"/>
    <w:rsid w:val="00736640"/>
    <w:rsid w:val="00740779"/>
    <w:rsid w:val="007514E3"/>
    <w:rsid w:val="0075766F"/>
    <w:rsid w:val="007620E3"/>
    <w:rsid w:val="00765010"/>
    <w:rsid w:val="007663E0"/>
    <w:rsid w:val="00784FF0"/>
    <w:rsid w:val="00787FE8"/>
    <w:rsid w:val="00790E14"/>
    <w:rsid w:val="00792E07"/>
    <w:rsid w:val="00794961"/>
    <w:rsid w:val="0079505B"/>
    <w:rsid w:val="00796122"/>
    <w:rsid w:val="00797DE2"/>
    <w:rsid w:val="007A30B4"/>
    <w:rsid w:val="007A6B9C"/>
    <w:rsid w:val="007C7700"/>
    <w:rsid w:val="007E7B0F"/>
    <w:rsid w:val="007F6540"/>
    <w:rsid w:val="00801093"/>
    <w:rsid w:val="008369BA"/>
    <w:rsid w:val="00861AB3"/>
    <w:rsid w:val="0086216E"/>
    <w:rsid w:val="00866A1B"/>
    <w:rsid w:val="008771D6"/>
    <w:rsid w:val="0089030A"/>
    <w:rsid w:val="00892483"/>
    <w:rsid w:val="008C023B"/>
    <w:rsid w:val="008C727D"/>
    <w:rsid w:val="008E04DD"/>
    <w:rsid w:val="008E2C22"/>
    <w:rsid w:val="00906E54"/>
    <w:rsid w:val="009369F8"/>
    <w:rsid w:val="00943254"/>
    <w:rsid w:val="009639E1"/>
    <w:rsid w:val="00963AF2"/>
    <w:rsid w:val="00965426"/>
    <w:rsid w:val="00972A7E"/>
    <w:rsid w:val="00984F6B"/>
    <w:rsid w:val="009A1B41"/>
    <w:rsid w:val="009D44A3"/>
    <w:rsid w:val="009D5A23"/>
    <w:rsid w:val="009E2B02"/>
    <w:rsid w:val="009E7BF2"/>
    <w:rsid w:val="00A05F66"/>
    <w:rsid w:val="00A17E33"/>
    <w:rsid w:val="00A214E0"/>
    <w:rsid w:val="00A332E7"/>
    <w:rsid w:val="00A56D27"/>
    <w:rsid w:val="00A67D92"/>
    <w:rsid w:val="00A70472"/>
    <w:rsid w:val="00A75149"/>
    <w:rsid w:val="00A8048B"/>
    <w:rsid w:val="00A84580"/>
    <w:rsid w:val="00A91923"/>
    <w:rsid w:val="00AA58BB"/>
    <w:rsid w:val="00AD3592"/>
    <w:rsid w:val="00AE2879"/>
    <w:rsid w:val="00AE2B5C"/>
    <w:rsid w:val="00AF2442"/>
    <w:rsid w:val="00B0449F"/>
    <w:rsid w:val="00B07AA6"/>
    <w:rsid w:val="00B07FCC"/>
    <w:rsid w:val="00B14AC8"/>
    <w:rsid w:val="00B25E37"/>
    <w:rsid w:val="00B46A79"/>
    <w:rsid w:val="00B52B45"/>
    <w:rsid w:val="00B67113"/>
    <w:rsid w:val="00B73849"/>
    <w:rsid w:val="00B77B8A"/>
    <w:rsid w:val="00B83A12"/>
    <w:rsid w:val="00B9118A"/>
    <w:rsid w:val="00B93EBA"/>
    <w:rsid w:val="00B968D9"/>
    <w:rsid w:val="00BB16C1"/>
    <w:rsid w:val="00BB303B"/>
    <w:rsid w:val="00BC1C26"/>
    <w:rsid w:val="00BD578B"/>
    <w:rsid w:val="00BE2E2F"/>
    <w:rsid w:val="00BF33CB"/>
    <w:rsid w:val="00C073AB"/>
    <w:rsid w:val="00C13657"/>
    <w:rsid w:val="00C30452"/>
    <w:rsid w:val="00C42741"/>
    <w:rsid w:val="00C4444A"/>
    <w:rsid w:val="00C47751"/>
    <w:rsid w:val="00C50BC9"/>
    <w:rsid w:val="00C54627"/>
    <w:rsid w:val="00C55431"/>
    <w:rsid w:val="00C6281C"/>
    <w:rsid w:val="00C6420D"/>
    <w:rsid w:val="00C8765E"/>
    <w:rsid w:val="00C9230C"/>
    <w:rsid w:val="00CA2F54"/>
    <w:rsid w:val="00CB2268"/>
    <w:rsid w:val="00CE32CF"/>
    <w:rsid w:val="00CE4144"/>
    <w:rsid w:val="00CF2630"/>
    <w:rsid w:val="00D03F7C"/>
    <w:rsid w:val="00D17FD1"/>
    <w:rsid w:val="00D206E4"/>
    <w:rsid w:val="00D33379"/>
    <w:rsid w:val="00D4634C"/>
    <w:rsid w:val="00D50D79"/>
    <w:rsid w:val="00D715F5"/>
    <w:rsid w:val="00D8569A"/>
    <w:rsid w:val="00D96F6E"/>
    <w:rsid w:val="00DA3927"/>
    <w:rsid w:val="00DA6F31"/>
    <w:rsid w:val="00DB23F1"/>
    <w:rsid w:val="00DB3FAC"/>
    <w:rsid w:val="00DC0FA7"/>
    <w:rsid w:val="00DD027C"/>
    <w:rsid w:val="00DD3CAE"/>
    <w:rsid w:val="00DD63EA"/>
    <w:rsid w:val="00DE05F3"/>
    <w:rsid w:val="00DF3B46"/>
    <w:rsid w:val="00DF6918"/>
    <w:rsid w:val="00DF7925"/>
    <w:rsid w:val="00E144B6"/>
    <w:rsid w:val="00E14B60"/>
    <w:rsid w:val="00E16A34"/>
    <w:rsid w:val="00E20974"/>
    <w:rsid w:val="00E25F8F"/>
    <w:rsid w:val="00E321D6"/>
    <w:rsid w:val="00E3505A"/>
    <w:rsid w:val="00E36FE2"/>
    <w:rsid w:val="00E54FCF"/>
    <w:rsid w:val="00E623EB"/>
    <w:rsid w:val="00E710AC"/>
    <w:rsid w:val="00E72A8A"/>
    <w:rsid w:val="00E86093"/>
    <w:rsid w:val="00E92348"/>
    <w:rsid w:val="00E95AC0"/>
    <w:rsid w:val="00EA2230"/>
    <w:rsid w:val="00EB26F4"/>
    <w:rsid w:val="00EB7A24"/>
    <w:rsid w:val="00EC33FA"/>
    <w:rsid w:val="00ED2D3E"/>
    <w:rsid w:val="00ED637D"/>
    <w:rsid w:val="00EE65E7"/>
    <w:rsid w:val="00EE6E84"/>
    <w:rsid w:val="00EF55E9"/>
    <w:rsid w:val="00F014D1"/>
    <w:rsid w:val="00F0213B"/>
    <w:rsid w:val="00F0678D"/>
    <w:rsid w:val="00F06B4D"/>
    <w:rsid w:val="00F06E65"/>
    <w:rsid w:val="00F14452"/>
    <w:rsid w:val="00F15423"/>
    <w:rsid w:val="00F2124C"/>
    <w:rsid w:val="00F23BED"/>
    <w:rsid w:val="00F35819"/>
    <w:rsid w:val="00F35E59"/>
    <w:rsid w:val="00F61B1F"/>
    <w:rsid w:val="00F630E2"/>
    <w:rsid w:val="00F65B35"/>
    <w:rsid w:val="00F66916"/>
    <w:rsid w:val="00F72B1F"/>
    <w:rsid w:val="00F77F98"/>
    <w:rsid w:val="00F956C5"/>
    <w:rsid w:val="00FB0A44"/>
    <w:rsid w:val="00FB39AC"/>
    <w:rsid w:val="00FB6EFD"/>
    <w:rsid w:val="00FB7550"/>
    <w:rsid w:val="00FC20A6"/>
    <w:rsid w:val="00FC259A"/>
    <w:rsid w:val="00FC6823"/>
    <w:rsid w:val="00FD240A"/>
    <w:rsid w:val="00FE1266"/>
    <w:rsid w:val="00FE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FCBC6E"/>
  <w15:docId w15:val="{EB2A9939-BD03-4F1D-87FE-2469B5FE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3927"/>
    <w:pPr>
      <w:tabs>
        <w:tab w:val="center" w:pos="4252"/>
        <w:tab w:val="right" w:pos="8504"/>
      </w:tabs>
      <w:snapToGrid w:val="0"/>
    </w:pPr>
  </w:style>
  <w:style w:type="character" w:customStyle="1" w:styleId="a5">
    <w:name w:val="ヘッダー (文字)"/>
    <w:basedOn w:val="a0"/>
    <w:link w:val="a4"/>
    <w:uiPriority w:val="99"/>
    <w:rsid w:val="00DA3927"/>
  </w:style>
  <w:style w:type="paragraph" w:styleId="a6">
    <w:name w:val="footer"/>
    <w:basedOn w:val="a"/>
    <w:link w:val="a7"/>
    <w:uiPriority w:val="99"/>
    <w:unhideWhenUsed/>
    <w:rsid w:val="00DA3927"/>
    <w:pPr>
      <w:tabs>
        <w:tab w:val="center" w:pos="4252"/>
        <w:tab w:val="right" w:pos="8504"/>
      </w:tabs>
      <w:snapToGrid w:val="0"/>
    </w:pPr>
  </w:style>
  <w:style w:type="character" w:customStyle="1" w:styleId="a7">
    <w:name w:val="フッター (文字)"/>
    <w:basedOn w:val="a0"/>
    <w:link w:val="a6"/>
    <w:uiPriority w:val="99"/>
    <w:rsid w:val="00DA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A9DE-EAF6-48B1-98F3-5720C37C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ashitomi</dc:creator>
  <cp:lastModifiedBy>ashitomi nagakuni</cp:lastModifiedBy>
  <cp:revision>2</cp:revision>
  <cp:lastPrinted>2016-04-14T00:08:00Z</cp:lastPrinted>
  <dcterms:created xsi:type="dcterms:W3CDTF">2019-05-29T00:26:00Z</dcterms:created>
  <dcterms:modified xsi:type="dcterms:W3CDTF">2019-05-29T00:26:00Z</dcterms:modified>
</cp:coreProperties>
</file>